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758AF" w:rsidRDefault="00000000">
      <w:pPr>
        <w:pStyle w:val="Ttulo"/>
      </w:pPr>
      <w:r>
        <w:t xml:space="preserve">Food </w:t>
      </w:r>
      <w:proofErr w:type="spellStart"/>
      <w:r>
        <w:t>Truck</w:t>
      </w:r>
      <w:proofErr w:type="spellEnd"/>
      <w:r>
        <w:t xml:space="preserve"> </w:t>
      </w:r>
      <w:proofErr w:type="spellStart"/>
      <w:r>
        <w:t>HotDog</w:t>
      </w:r>
      <w:proofErr w:type="spellEnd"/>
      <w:r>
        <w:t xml:space="preserve"> do PC</w:t>
      </w:r>
    </w:p>
    <w:p w:rsidR="004758AF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center"/>
        <w:rPr>
          <w:b/>
          <w:vertAlign w:val="superscript"/>
        </w:rPr>
      </w:pPr>
      <w:r>
        <w:rPr>
          <w:b/>
        </w:rPr>
        <w:t xml:space="preserve">Emmanuel </w:t>
      </w:r>
      <w:proofErr w:type="spellStart"/>
      <w:r>
        <w:rPr>
          <w:b/>
        </w:rPr>
        <w:t>Viglioni</w:t>
      </w:r>
      <w:proofErr w:type="spellEnd"/>
      <w:r>
        <w:rPr>
          <w:b/>
          <w:color w:val="000000"/>
        </w:rPr>
        <w:t xml:space="preserve"> 1</w:t>
      </w:r>
      <w:r>
        <w:rPr>
          <w:b/>
          <w:color w:val="000000"/>
          <w:vertAlign w:val="superscript"/>
        </w:rPr>
        <w:t>1</w:t>
      </w:r>
      <w:r>
        <w:rPr>
          <w:b/>
          <w:color w:val="000000"/>
        </w:rPr>
        <w:t xml:space="preserve">, </w:t>
      </w:r>
      <w:r>
        <w:rPr>
          <w:b/>
        </w:rPr>
        <w:t>Felipe Evangelista Cassimiro</w:t>
      </w:r>
      <w:r>
        <w:rPr>
          <w:b/>
          <w:color w:val="000000"/>
        </w:rPr>
        <w:t xml:space="preserve"> 2</w:t>
      </w:r>
      <w:r>
        <w:rPr>
          <w:b/>
          <w:color w:val="000000"/>
          <w:vertAlign w:val="superscript"/>
        </w:rPr>
        <w:t>1</w:t>
      </w:r>
      <w:r>
        <w:rPr>
          <w:b/>
          <w:color w:val="000000"/>
        </w:rPr>
        <w:t xml:space="preserve">, </w:t>
      </w:r>
      <w:r>
        <w:rPr>
          <w:b/>
        </w:rPr>
        <w:t xml:space="preserve">Guilherme </w:t>
      </w:r>
      <w:proofErr w:type="spellStart"/>
      <w:r>
        <w:rPr>
          <w:b/>
        </w:rPr>
        <w:t>Augustto</w:t>
      </w:r>
      <w:proofErr w:type="spellEnd"/>
      <w:r>
        <w:rPr>
          <w:b/>
        </w:rPr>
        <w:t xml:space="preserve"> Costa Barros</w:t>
      </w:r>
      <w:r>
        <w:rPr>
          <w:b/>
          <w:color w:val="000000"/>
        </w:rPr>
        <w:t xml:space="preserve"> 3</w:t>
      </w:r>
      <w:r>
        <w:rPr>
          <w:b/>
          <w:color w:val="000000"/>
          <w:vertAlign w:val="superscript"/>
        </w:rPr>
        <w:t>1</w:t>
      </w:r>
      <w:r>
        <w:rPr>
          <w:b/>
          <w:color w:val="000000"/>
        </w:rPr>
        <w:t xml:space="preserve">, </w:t>
      </w:r>
      <w:r>
        <w:rPr>
          <w:b/>
        </w:rPr>
        <w:t>Philippe Roberto Dutra Chaves Vieira</w:t>
      </w:r>
      <w:r>
        <w:rPr>
          <w:b/>
          <w:color w:val="000000"/>
        </w:rPr>
        <w:t xml:space="preserve"> 4</w:t>
      </w:r>
      <w:r>
        <w:rPr>
          <w:b/>
          <w:color w:val="000000"/>
          <w:vertAlign w:val="superscript"/>
        </w:rPr>
        <w:t>1</w:t>
      </w:r>
      <w:r>
        <w:rPr>
          <w:b/>
          <w:color w:val="000000"/>
        </w:rPr>
        <w:t xml:space="preserve">, </w:t>
      </w:r>
      <w:r>
        <w:rPr>
          <w:b/>
        </w:rPr>
        <w:t xml:space="preserve">Paulo Victor Pimenta </w:t>
      </w:r>
      <w:proofErr w:type="spellStart"/>
      <w:r>
        <w:rPr>
          <w:b/>
        </w:rPr>
        <w:t>Rubinger</w:t>
      </w:r>
      <w:proofErr w:type="spellEnd"/>
      <w:r>
        <w:rPr>
          <w:b/>
          <w:color w:val="000000"/>
        </w:rPr>
        <w:t xml:space="preserve"> 5</w:t>
      </w:r>
      <w:r>
        <w:rPr>
          <w:b/>
          <w:color w:val="000000"/>
          <w:vertAlign w:val="superscript"/>
        </w:rPr>
        <w:t>1</w:t>
      </w:r>
      <w:r>
        <w:rPr>
          <w:b/>
        </w:rPr>
        <w:t>, João Francisco Almeida de Assis 6</w:t>
      </w:r>
      <w:r>
        <w:rPr>
          <w:b/>
          <w:vertAlign w:val="superscript"/>
        </w:rPr>
        <w:t>1</w:t>
      </w:r>
      <w:r>
        <w:rPr>
          <w:b/>
        </w:rPr>
        <w:t>, João Paulo de Sales Pimenta 7</w:t>
      </w:r>
      <w:r>
        <w:rPr>
          <w:b/>
          <w:vertAlign w:val="superscript"/>
        </w:rPr>
        <w:t>1</w:t>
      </w:r>
      <w:r>
        <w:rPr>
          <w:b/>
        </w:rPr>
        <w:t xml:space="preserve">, </w:t>
      </w:r>
    </w:p>
    <w:p w:rsidR="004758AF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b/>
          <w:color w:val="000000"/>
          <w:vertAlign w:val="superscript"/>
        </w:rPr>
        <w:t xml:space="preserve">1 </w:t>
      </w:r>
      <w:r>
        <w:rPr>
          <w:rFonts w:ascii="Times New Roman" w:eastAsia="Times New Roman" w:hAnsi="Times New Roman" w:cs="Times New Roman"/>
          <w:color w:val="000000"/>
        </w:rPr>
        <w:t xml:space="preserve">Instituto de Ciências Exatas e Informática </w:t>
      </w:r>
    </w:p>
    <w:p w:rsidR="004758AF" w:rsidRDefault="00000000">
      <w:pPr>
        <w:spacing w:before="0"/>
        <w:jc w:val="center"/>
      </w:pPr>
      <w:r>
        <w:rPr>
          <w:rFonts w:ascii="Times New Roman" w:eastAsia="Times New Roman" w:hAnsi="Times New Roman" w:cs="Times New Roman"/>
        </w:rPr>
        <w:t>Pontifícia Universidade de Minas Gerais (PUC Minas)</w:t>
      </w:r>
      <w:r>
        <w:rPr>
          <w:rFonts w:ascii="Times New Roman" w:eastAsia="Times New Roman" w:hAnsi="Times New Roman" w:cs="Times New Roman"/>
        </w:rPr>
        <w:br/>
        <w:t>Belo Horizonte – MG – Brasil</w:t>
      </w:r>
    </w:p>
    <w:p w:rsidR="004758AF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  <w:sectPr w:rsidR="004758AF" w:rsidSect="006A62B8">
          <w:headerReference w:type="even" r:id="rId7"/>
          <w:headerReference w:type="default" r:id="rId8"/>
          <w:footerReference w:type="even" r:id="rId9"/>
          <w:footerReference w:type="first" r:id="rId10"/>
          <w:pgSz w:w="11907" w:h="16840"/>
          <w:pgMar w:top="1985" w:right="1701" w:bottom="1418" w:left="1701" w:header="964" w:footer="964" w:gutter="0"/>
          <w:pgNumType w:start="101"/>
          <w:cols w:space="720"/>
        </w:sect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{</w:t>
      </w:r>
      <w:r>
        <w:rPr>
          <w:rFonts w:ascii="Courier New" w:eastAsia="Courier New" w:hAnsi="Courier New" w:cs="Courier New"/>
          <w:sz w:val="20"/>
          <w:szCs w:val="20"/>
        </w:rPr>
        <w:t>1413398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sz w:val="20"/>
          <w:szCs w:val="20"/>
        </w:rPr>
        <w:t>1348809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sz w:val="20"/>
          <w:szCs w:val="20"/>
        </w:rPr>
        <w:t>1334415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sz w:val="20"/>
          <w:szCs w:val="20"/>
        </w:rPr>
        <w:t>1019084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sz w:val="20"/>
          <w:szCs w:val="20"/>
        </w:rPr>
        <w:t>1430636, 1213438, 1433569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}@sga.pucminas.br</w:t>
      </w:r>
    </w:p>
    <w:p w:rsidR="004758AF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ind w:left="454" w:right="454"/>
        <w:rPr>
          <w:i/>
          <w:color w:val="000000"/>
        </w:rPr>
      </w:pPr>
      <w:r>
        <w:rPr>
          <w:b/>
          <w:i/>
          <w:color w:val="000000"/>
        </w:rPr>
        <w:t>Resumo.</w:t>
      </w:r>
      <w:r>
        <w:rPr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O software proposto é um sistema de gestão administrativa e pedidos para um food </w:t>
      </w:r>
      <w:proofErr w:type="spellStart"/>
      <w:r>
        <w:rPr>
          <w:rFonts w:ascii="Times New Roman" w:eastAsia="Times New Roman" w:hAnsi="Times New Roman" w:cs="Times New Roman"/>
          <w:i/>
        </w:rPr>
        <w:t>truck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de cachorro quente, visando aprimorar o controle de estoques, receitas e gastos, proporcionando uma gestão mais eficiente. Além disso, busca-se criar uma interface para clientes realizarem pedidos de forma autônoma, agilizando o processo e melhorando a experiência do cliente, resultando em aumento de vendas e fidelização. Com a simplificação das tarefas administrativas, o gestor pode dedicar mais tempo ao atendimento ao cliente e qualidade dos produtos, elevando a satisfação do cliente e consolidando a reputação do food </w:t>
      </w:r>
      <w:proofErr w:type="spellStart"/>
      <w:r>
        <w:rPr>
          <w:rFonts w:ascii="Times New Roman" w:eastAsia="Times New Roman" w:hAnsi="Times New Roman" w:cs="Times New Roman"/>
          <w:i/>
        </w:rPr>
        <w:t>truck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no mercado.</w:t>
      </w:r>
    </w:p>
    <w:p w:rsidR="004758AF" w:rsidRDefault="00000000">
      <w:pPr>
        <w:pStyle w:val="Ttulo1"/>
      </w:pPr>
      <w:r>
        <w:t>1. Introdução</w:t>
      </w:r>
    </w:p>
    <w:p w:rsidR="004758AF" w:rsidRDefault="00000000">
      <w:r>
        <w:t xml:space="preserve">Microempreendedores enfrentam diversos desafios na manutenção de seus negócios, o que tem impulsionado a busca por ferramentas que auxiliem na gestão das empresas. Conforme destacado por </w:t>
      </w:r>
      <w:r>
        <w:rPr>
          <w:i/>
        </w:rPr>
        <w:t xml:space="preserve">Ali </w:t>
      </w:r>
      <w:proofErr w:type="spellStart"/>
      <w:r>
        <w:rPr>
          <w:i/>
        </w:rPr>
        <w:t>Mohammadi</w:t>
      </w:r>
      <w:proofErr w:type="spellEnd"/>
      <w:r>
        <w:t xml:space="preserve"> e </w:t>
      </w:r>
      <w:r>
        <w:rPr>
          <w:i/>
        </w:rPr>
        <w:t xml:space="preserve">Mohammad </w:t>
      </w:r>
      <w:proofErr w:type="spellStart"/>
      <w:r>
        <w:rPr>
          <w:i/>
        </w:rPr>
        <w:t>Shadmanl</w:t>
      </w:r>
      <w:proofErr w:type="spellEnd"/>
      <w:r>
        <w:t xml:space="preserve"> em seu artigo </w:t>
      </w:r>
      <w:r>
        <w:rPr>
          <w:i/>
        </w:rPr>
        <w:t xml:space="preserve">"The </w:t>
      </w:r>
      <w:proofErr w:type="spellStart"/>
      <w:r>
        <w:rPr>
          <w:i/>
        </w:rPr>
        <w:t>Impact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of</w:t>
      </w:r>
      <w:proofErr w:type="spellEnd"/>
      <w:r>
        <w:rPr>
          <w:i/>
        </w:rPr>
        <w:t xml:space="preserve"> Management </w:t>
      </w:r>
      <w:proofErr w:type="spellStart"/>
      <w:r>
        <w:rPr>
          <w:i/>
        </w:rPr>
        <w:t>Practices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Innovation</w:t>
      </w:r>
      <w:proofErr w:type="spellEnd"/>
      <w:r>
        <w:rPr>
          <w:i/>
        </w:rPr>
        <w:t xml:space="preserve"> Performance </w:t>
      </w:r>
      <w:proofErr w:type="spellStart"/>
      <w:r>
        <w:rPr>
          <w:i/>
        </w:rPr>
        <w:t>of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SMEs</w:t>
      </w:r>
      <w:proofErr w:type="spellEnd"/>
      <w:r>
        <w:rPr>
          <w:i/>
        </w:rPr>
        <w:t>"</w:t>
      </w:r>
      <w:r>
        <w:t xml:space="preserve"> (2020), o uso adequado de ferramentas gerenciais é crucial para o sucesso dos microempreendedores, permitindo melhorias na eficiência operacional, monitoramento do desempenho financeiro e tomada de decisões estratégicas embasadas.</w:t>
      </w:r>
    </w:p>
    <w:p w:rsidR="004758AF" w:rsidRDefault="004758AF"/>
    <w:p w:rsidR="004758AF" w:rsidRDefault="00000000">
      <w:r>
        <w:t xml:space="preserve">Entretanto, os Food </w:t>
      </w:r>
      <w:proofErr w:type="spellStart"/>
      <w:r>
        <w:t>Trucks</w:t>
      </w:r>
      <w:proofErr w:type="spellEnd"/>
      <w:r>
        <w:t xml:space="preserve"> enfrentam desafios constantes na gestão administrativa e operacional. Atualmente, o registro e monitoramento de estoques, receitas e gastos são realizados de forma manual, o que pode resultar em imprecisões e dificuldades na tomada de decisões. Além disso, o processo de realização de pedidos por parte dos clientes pode ser moroso e propenso a erros, afetando negativamente a experiência do cliente, as vendas e a fidelização.</w:t>
      </w:r>
    </w:p>
    <w:p w:rsidR="004758AF" w:rsidRDefault="004758AF"/>
    <w:p w:rsidR="004758AF" w:rsidRDefault="00000000">
      <w:r>
        <w:t xml:space="preserve">O objetivo geral deste projeto é desenvolver um sistema de gestão administrativa e realização de pedidos para o Food </w:t>
      </w:r>
      <w:proofErr w:type="spellStart"/>
      <w:r>
        <w:t>Truck</w:t>
      </w:r>
      <w:proofErr w:type="spellEnd"/>
      <w:r>
        <w:t xml:space="preserve"> de cachorro quente, com vistas a aprimorar as operações do estabelecimento. Adicionalmente, busca-se oferecer aos clientes uma forma autônoma de fazer pedidos, por meio de uma interface dedicada. Em síntese, o objetivo é promover uma gestão mais eficiente e precisa, permitindo ao gestor dedicar mais tempo e energia a áreas estratégicas do negócio, como atendimento ao cliente e qualidade dos produtos, consolidando a reputação do food </w:t>
      </w:r>
      <w:proofErr w:type="spellStart"/>
      <w:r>
        <w:t>truck</w:t>
      </w:r>
      <w:proofErr w:type="spellEnd"/>
      <w:r>
        <w:t xml:space="preserve"> no mercado.</w:t>
      </w:r>
    </w:p>
    <w:p w:rsidR="004758AF" w:rsidRDefault="004758AF"/>
    <w:p w:rsidR="004758AF" w:rsidRDefault="00000000">
      <w:r>
        <w:t>Os objetivos específicos do projeto são:</w:t>
      </w:r>
    </w:p>
    <w:p w:rsidR="004758AF" w:rsidRDefault="00000000">
      <w:pPr>
        <w:numPr>
          <w:ilvl w:val="0"/>
          <w:numId w:val="3"/>
        </w:numPr>
      </w:pPr>
      <w:r>
        <w:t>Implementar um sistema de registro e monitoramento de estoques.</w:t>
      </w:r>
    </w:p>
    <w:p w:rsidR="004758AF" w:rsidRDefault="00000000">
      <w:pPr>
        <w:numPr>
          <w:ilvl w:val="0"/>
          <w:numId w:val="3"/>
        </w:numPr>
        <w:spacing w:before="0"/>
      </w:pPr>
      <w:r>
        <w:t>Desenvolver ferramentas para registrar e analisar as receitas.</w:t>
      </w:r>
    </w:p>
    <w:p w:rsidR="004758AF" w:rsidRDefault="00000000">
      <w:pPr>
        <w:numPr>
          <w:ilvl w:val="0"/>
          <w:numId w:val="3"/>
        </w:numPr>
        <w:spacing w:before="0"/>
      </w:pPr>
      <w:r>
        <w:t xml:space="preserve">Criar funcionalidades para registrar e categorizar os gastos do food </w:t>
      </w:r>
      <w:proofErr w:type="spellStart"/>
      <w:r>
        <w:t>truck</w:t>
      </w:r>
      <w:proofErr w:type="spellEnd"/>
      <w:r>
        <w:t>.</w:t>
      </w:r>
    </w:p>
    <w:p w:rsidR="004758AF" w:rsidRDefault="00000000">
      <w:pPr>
        <w:numPr>
          <w:ilvl w:val="0"/>
          <w:numId w:val="3"/>
        </w:numPr>
        <w:spacing w:before="0"/>
      </w:pPr>
      <w:r>
        <w:t>Elaborar uma interface intuitiva e acessível para os clientes realizarem pedidos de forma autônoma.</w:t>
      </w:r>
    </w:p>
    <w:p w:rsidR="004758AF" w:rsidRDefault="00000000">
      <w:pPr>
        <w:numPr>
          <w:ilvl w:val="0"/>
          <w:numId w:val="3"/>
        </w:numPr>
        <w:spacing w:before="0"/>
      </w:pPr>
      <w:r>
        <w:t>Garantir a segurança e integridade das informações armazenadas no sistema.</w:t>
      </w:r>
    </w:p>
    <w:p w:rsidR="004758AF" w:rsidRDefault="004758AF"/>
    <w:p w:rsidR="004758AF" w:rsidRDefault="00000000">
      <w:r>
        <w:t xml:space="preserve">A justificativa para este projeto reside na necessidade de auxiliar o proprietário do Food </w:t>
      </w:r>
      <w:proofErr w:type="spellStart"/>
      <w:r>
        <w:t>Truck</w:t>
      </w:r>
      <w:proofErr w:type="spellEnd"/>
      <w:r>
        <w:t xml:space="preserve"> a aprimorar a eficiência operacional e organizar os recursos do estabelecimento. A ausência de um sistema integrado de gestão administrativa e realização de pedidos resulta em desafios significativos, podendo impactar negativamente na qualidade do atendimento ao cliente e na gestão do negócio.</w:t>
      </w:r>
    </w:p>
    <w:p w:rsidR="004758AF" w:rsidRDefault="004758AF"/>
    <w:p w:rsidR="004758AF" w:rsidRDefault="00000000">
      <w:pPr>
        <w:pStyle w:val="Ttulo1"/>
      </w:pPr>
      <w:r>
        <w:t>2. Referencial Teórico</w:t>
      </w:r>
    </w:p>
    <w:p w:rsidR="004758AF" w:rsidRDefault="00000000">
      <w:r>
        <w:t xml:space="preserve">O referencial teórico deste trabalho baseia-se em estudos recentes que abordam a gestão de </w:t>
      </w:r>
      <w:proofErr w:type="spellStart"/>
      <w:r>
        <w:t>microempreendimentos</w:t>
      </w:r>
      <w:proofErr w:type="spellEnd"/>
      <w:r>
        <w:t xml:space="preserve">, com ênfase na operação de Food </w:t>
      </w:r>
      <w:proofErr w:type="spellStart"/>
      <w:r>
        <w:t>Trucks</w:t>
      </w:r>
      <w:proofErr w:type="spellEnd"/>
      <w:r>
        <w:t>, bem como em conceitos relacionados à tecnologia da informação e inovação.</w:t>
      </w:r>
    </w:p>
    <w:p w:rsidR="004758AF" w:rsidRDefault="004758AF"/>
    <w:p w:rsidR="004758AF" w:rsidRDefault="00000000">
      <w:proofErr w:type="spellStart"/>
      <w:r w:rsidRPr="00EB6310">
        <w:rPr>
          <w:lang w:val="en-US"/>
        </w:rPr>
        <w:t>Em</w:t>
      </w:r>
      <w:proofErr w:type="spellEnd"/>
      <w:r w:rsidRPr="00EB6310">
        <w:rPr>
          <w:lang w:val="en-US"/>
        </w:rPr>
        <w:t xml:space="preserve"> </w:t>
      </w:r>
      <w:proofErr w:type="spellStart"/>
      <w:r w:rsidRPr="00EB6310">
        <w:rPr>
          <w:lang w:val="en-US"/>
        </w:rPr>
        <w:t>seu</w:t>
      </w:r>
      <w:proofErr w:type="spellEnd"/>
      <w:r w:rsidRPr="00EB6310">
        <w:rPr>
          <w:lang w:val="en-US"/>
        </w:rPr>
        <w:t xml:space="preserve"> </w:t>
      </w:r>
      <w:proofErr w:type="spellStart"/>
      <w:r w:rsidRPr="00EB6310">
        <w:rPr>
          <w:lang w:val="en-US"/>
        </w:rPr>
        <w:t>estudo</w:t>
      </w:r>
      <w:proofErr w:type="spellEnd"/>
      <w:r w:rsidRPr="00EB6310">
        <w:rPr>
          <w:lang w:val="en-US"/>
        </w:rPr>
        <w:t xml:space="preserve">, Mohammadi e </w:t>
      </w:r>
      <w:proofErr w:type="spellStart"/>
      <w:r w:rsidRPr="00EB6310">
        <w:rPr>
          <w:lang w:val="en-US"/>
        </w:rPr>
        <w:t>Shadmanl</w:t>
      </w:r>
      <w:proofErr w:type="spellEnd"/>
      <w:r w:rsidRPr="00EB6310">
        <w:rPr>
          <w:lang w:val="en-US"/>
        </w:rPr>
        <w:t xml:space="preserve"> (2020) </w:t>
      </w:r>
      <w:proofErr w:type="spellStart"/>
      <w:r w:rsidRPr="00EB6310">
        <w:rPr>
          <w:lang w:val="en-US"/>
        </w:rPr>
        <w:t>investigaram</w:t>
      </w:r>
      <w:proofErr w:type="spellEnd"/>
      <w:r w:rsidRPr="00EB6310">
        <w:rPr>
          <w:lang w:val="en-US"/>
        </w:rPr>
        <w:t xml:space="preserve"> "The Impact of Management Practices on Innovation Performance of SMEs". </w:t>
      </w:r>
      <w:r>
        <w:t>Os autores destacam a relevância do uso adequado de práticas gerenciais para impulsionar a inovação e o desempenho das pequenas e médias empresas. Essas descobertas fornecem insights valiosos para compreender como a gestão eficaz pode impactar a performance de negócios, aspecto essencial para o desenvolvimento do software proposto.</w:t>
      </w:r>
    </w:p>
    <w:p w:rsidR="004758AF" w:rsidRDefault="004758AF"/>
    <w:p w:rsidR="004758AF" w:rsidRDefault="00000000">
      <w:r>
        <w:t xml:space="preserve">Além disso, </w:t>
      </w:r>
      <w:proofErr w:type="spellStart"/>
      <w:r>
        <w:t>Turban</w:t>
      </w:r>
      <w:proofErr w:type="spellEnd"/>
      <w:r>
        <w:t xml:space="preserve">, </w:t>
      </w:r>
      <w:proofErr w:type="spellStart"/>
      <w:r>
        <w:t>Volonino</w:t>
      </w:r>
      <w:proofErr w:type="spellEnd"/>
      <w:r>
        <w:t xml:space="preserve"> e Wood (2017) exploraram em seu livro "</w:t>
      </w:r>
      <w:proofErr w:type="spellStart"/>
      <w:r>
        <w:t>Information</w:t>
      </w:r>
      <w:proofErr w:type="spellEnd"/>
      <w:r>
        <w:t xml:space="preserve"> Technology for Management: </w:t>
      </w:r>
      <w:proofErr w:type="spellStart"/>
      <w:r>
        <w:t>On-demand</w:t>
      </w:r>
      <w:proofErr w:type="spellEnd"/>
      <w:r>
        <w:t xml:space="preserve"> </w:t>
      </w:r>
      <w:proofErr w:type="spellStart"/>
      <w:r>
        <w:t>strategies</w:t>
      </w:r>
      <w:proofErr w:type="spellEnd"/>
      <w:r>
        <w:t xml:space="preserve"> for performance, </w:t>
      </w:r>
      <w:proofErr w:type="spellStart"/>
      <w:r>
        <w:t>growth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sustainability</w:t>
      </w:r>
      <w:proofErr w:type="spellEnd"/>
      <w:r>
        <w:t xml:space="preserve">" estratégias de tecnologia da informação para impulsionar o desempenho, crescimento e sustentabilidade das organizações. Esse conteúdo é relevante para entender como a tecnologia pode ser aplicada na gestão de Food </w:t>
      </w:r>
      <w:proofErr w:type="spellStart"/>
      <w:r>
        <w:t>Trucks</w:t>
      </w:r>
      <w:proofErr w:type="spellEnd"/>
      <w:r>
        <w:t>, especialmente no contexto do sistema de gestão administrativa e realização de pedidos em desenvolvimento.</w:t>
      </w:r>
    </w:p>
    <w:p w:rsidR="004758AF" w:rsidRDefault="004758AF"/>
    <w:p w:rsidR="004758AF" w:rsidRDefault="00000000">
      <w:r>
        <w:t xml:space="preserve">Portanto, este referencial teórico oferece uma base sólida para compreender os aspectos essenciais da gestão de </w:t>
      </w:r>
      <w:proofErr w:type="spellStart"/>
      <w:r>
        <w:t>microempreendimentos</w:t>
      </w:r>
      <w:proofErr w:type="spellEnd"/>
      <w:r>
        <w:t>, a relevância da tecnologia da informação e inovação, embasando o desenvolvimento do software proposto.</w:t>
      </w:r>
    </w:p>
    <w:p w:rsidR="004758AF" w:rsidRDefault="004758AF"/>
    <w:p w:rsidR="004758AF" w:rsidRDefault="00000000">
      <w:r>
        <w:t>Referências:</w:t>
      </w:r>
    </w:p>
    <w:p w:rsidR="004758AF" w:rsidRPr="00EB6310" w:rsidRDefault="00000000">
      <w:pPr>
        <w:rPr>
          <w:lang w:val="en-US"/>
        </w:rPr>
      </w:pPr>
      <w:proofErr w:type="spellStart"/>
      <w:r>
        <w:t>Mohammadi</w:t>
      </w:r>
      <w:proofErr w:type="spellEnd"/>
      <w:r>
        <w:t xml:space="preserve">, A., &amp; </w:t>
      </w:r>
      <w:proofErr w:type="spellStart"/>
      <w:r>
        <w:t>Shadmanl</w:t>
      </w:r>
      <w:proofErr w:type="spellEnd"/>
      <w:r>
        <w:t xml:space="preserve">, M. (2020). </w:t>
      </w:r>
      <w:r w:rsidRPr="00EB6310">
        <w:rPr>
          <w:lang w:val="en-US"/>
        </w:rPr>
        <w:t>The Impact of Management Practices on Innovation Performance of SMEs.</w:t>
      </w:r>
    </w:p>
    <w:p w:rsidR="004758AF" w:rsidRDefault="00000000">
      <w:r w:rsidRPr="00EB6310">
        <w:rPr>
          <w:lang w:val="en-US"/>
        </w:rPr>
        <w:lastRenderedPageBreak/>
        <w:t xml:space="preserve">Turban, E., </w:t>
      </w:r>
      <w:proofErr w:type="spellStart"/>
      <w:r w:rsidRPr="00EB6310">
        <w:rPr>
          <w:lang w:val="en-US"/>
        </w:rPr>
        <w:t>Volonino</w:t>
      </w:r>
      <w:proofErr w:type="spellEnd"/>
      <w:r w:rsidRPr="00EB6310">
        <w:rPr>
          <w:lang w:val="en-US"/>
        </w:rPr>
        <w:t xml:space="preserve">, L., &amp; Wood, G. (2017). Information Technology for Management: On-demand strategies for performance, growth, and sustainability. </w:t>
      </w:r>
      <w:proofErr w:type="spellStart"/>
      <w:r>
        <w:t>Wiley</w:t>
      </w:r>
      <w:proofErr w:type="spellEnd"/>
      <w:r>
        <w:t>.</w:t>
      </w:r>
    </w:p>
    <w:p w:rsidR="004758AF" w:rsidRDefault="004758AF"/>
    <w:p w:rsidR="004758AF" w:rsidRDefault="00000000">
      <w:pPr>
        <w:pStyle w:val="Ttulo2"/>
      </w:pPr>
      <w:r>
        <w:t xml:space="preserve">2.1. Extensão Universitária </w:t>
      </w:r>
    </w:p>
    <w:p w:rsidR="004758AF" w:rsidRDefault="00000000">
      <w:r>
        <w:t>A Extensão Universitária na PUC Minas desempenha um papel crucial na interação entre a academia e a comunidade, promovendo programas e projetos que aplicam o conhecimento acadêmico em benefício da sociedade. Essas iniciativas engajam os estudantes em atividades práticas, desenvolvendo habilidades socioemocionais e promovendo a formação cidadã, contribuindo assim para uma sociedade mais justa e inclusiva.</w:t>
      </w:r>
    </w:p>
    <w:p w:rsidR="004758AF" w:rsidRDefault="00000000">
      <w:pPr>
        <w:pStyle w:val="Ttulo2"/>
      </w:pPr>
      <w:r>
        <w:t>2.2. Parceiro</w:t>
      </w:r>
    </w:p>
    <w:p w:rsidR="004758AF" w:rsidRDefault="00000000">
      <w:pPr>
        <w:pStyle w:val="Ttulo1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O Food </w:t>
      </w:r>
      <w:proofErr w:type="spellStart"/>
      <w:r>
        <w:rPr>
          <w:b w:val="0"/>
          <w:sz w:val="24"/>
          <w:szCs w:val="24"/>
        </w:rPr>
        <w:t>Truck</w:t>
      </w:r>
      <w:proofErr w:type="spellEnd"/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Hotdog</w:t>
      </w:r>
      <w:proofErr w:type="spellEnd"/>
      <w:r>
        <w:rPr>
          <w:b w:val="0"/>
          <w:sz w:val="24"/>
          <w:szCs w:val="24"/>
        </w:rPr>
        <w:t xml:space="preserve"> do PC, nosso parceiro neste projeto, é essencial para a implementação bem-sucedida do sistema de gestão administrativa e realização de pedidos. Com sua experiência no ramo de alimentação de rua, o Food </w:t>
      </w:r>
      <w:proofErr w:type="spellStart"/>
      <w:r>
        <w:rPr>
          <w:b w:val="0"/>
          <w:sz w:val="24"/>
          <w:szCs w:val="24"/>
        </w:rPr>
        <w:t>Truck</w:t>
      </w:r>
      <w:proofErr w:type="spellEnd"/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Hotdog</w:t>
      </w:r>
      <w:proofErr w:type="spellEnd"/>
      <w:r>
        <w:rPr>
          <w:b w:val="0"/>
          <w:sz w:val="24"/>
          <w:szCs w:val="24"/>
        </w:rPr>
        <w:t xml:space="preserve"> do PC possui um profundo entendimento das operações e desafios enfrentados pelos food </w:t>
      </w:r>
      <w:proofErr w:type="spellStart"/>
      <w:r>
        <w:rPr>
          <w:b w:val="0"/>
          <w:sz w:val="24"/>
          <w:szCs w:val="24"/>
        </w:rPr>
        <w:t>trucks</w:t>
      </w:r>
      <w:proofErr w:type="spellEnd"/>
      <w:r>
        <w:rPr>
          <w:b w:val="0"/>
          <w:sz w:val="24"/>
          <w:szCs w:val="24"/>
        </w:rPr>
        <w:t>, especialmente no que diz respeito à gestão administrativa e realização de pedidos.</w:t>
      </w:r>
    </w:p>
    <w:p w:rsidR="004758AF" w:rsidRDefault="00000000">
      <w:pPr>
        <w:pStyle w:val="Ttulo1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Como parceiro estratégico, o Food </w:t>
      </w:r>
      <w:proofErr w:type="spellStart"/>
      <w:r>
        <w:rPr>
          <w:b w:val="0"/>
          <w:sz w:val="24"/>
          <w:szCs w:val="24"/>
        </w:rPr>
        <w:t>Truck</w:t>
      </w:r>
      <w:proofErr w:type="spellEnd"/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Hotdog</w:t>
      </w:r>
      <w:proofErr w:type="spellEnd"/>
      <w:r>
        <w:rPr>
          <w:b w:val="0"/>
          <w:sz w:val="24"/>
          <w:szCs w:val="24"/>
        </w:rPr>
        <w:t xml:space="preserve"> do PC fornece insights valiosos sobre as necessidades específicas do setor de food </w:t>
      </w:r>
      <w:proofErr w:type="spellStart"/>
      <w:r>
        <w:rPr>
          <w:b w:val="0"/>
          <w:sz w:val="24"/>
          <w:szCs w:val="24"/>
        </w:rPr>
        <w:t>truck</w:t>
      </w:r>
      <w:proofErr w:type="spellEnd"/>
      <w:r>
        <w:rPr>
          <w:b w:val="0"/>
          <w:sz w:val="24"/>
          <w:szCs w:val="24"/>
        </w:rPr>
        <w:t xml:space="preserve"> e dos clientes que frequentam esse tipo de estabelecimento. Sua colaboração ativa no desenvolvimento do software garante que as funcionalidades do sistema sejam adaptadas às demandas e dinâmicas únicas do negócio.</w:t>
      </w:r>
    </w:p>
    <w:p w:rsidR="004758AF" w:rsidRPr="00EB6310" w:rsidRDefault="00000000" w:rsidP="00EB6310">
      <w:pPr>
        <w:pStyle w:val="Ttulo1"/>
        <w:rPr>
          <w:b w:val="0"/>
          <w:sz w:val="24"/>
          <w:szCs w:val="24"/>
        </w:rPr>
      </w:pPr>
      <w:bookmarkStart w:id="0" w:name="_jmk65olh5iko" w:colFirst="0" w:colLast="0"/>
      <w:bookmarkEnd w:id="0"/>
      <w:r>
        <w:rPr>
          <w:b w:val="0"/>
          <w:sz w:val="24"/>
          <w:szCs w:val="24"/>
        </w:rPr>
        <w:t xml:space="preserve">Além disso, o Food </w:t>
      </w:r>
      <w:proofErr w:type="spellStart"/>
      <w:r>
        <w:rPr>
          <w:b w:val="0"/>
          <w:sz w:val="24"/>
          <w:szCs w:val="24"/>
        </w:rPr>
        <w:t>Truck</w:t>
      </w:r>
      <w:proofErr w:type="spellEnd"/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Hotdog</w:t>
      </w:r>
      <w:proofErr w:type="spellEnd"/>
      <w:r>
        <w:rPr>
          <w:b w:val="0"/>
          <w:sz w:val="24"/>
          <w:szCs w:val="24"/>
        </w:rPr>
        <w:t xml:space="preserve"> do PC contribui com um recurso essencial para o projeto, o seu feedback prático sobre a usabilidade do sistema. Sua parceria sólida e compromisso com o sucesso mútuo são fundamentais para superar os desafios e alcançar os objetivos estabelecidos para o projeto.</w:t>
      </w:r>
    </w:p>
    <w:p w:rsidR="004758AF" w:rsidRDefault="00000000">
      <w:pPr>
        <w:pStyle w:val="Ttulo2"/>
      </w:pPr>
      <w:r>
        <w:t>2.</w:t>
      </w:r>
      <w:r w:rsidR="00EB6310">
        <w:t>3</w:t>
      </w:r>
      <w:r>
        <w:t>. Trabalhos relacionados</w:t>
      </w:r>
    </w:p>
    <w:p w:rsidR="004758AF" w:rsidRDefault="00000000">
      <w:pPr>
        <w:pStyle w:val="Ttulo1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Existem diversos aplicativos e sistemas que se assemelham ao que estamos desenvolvendo para o Food </w:t>
      </w:r>
      <w:proofErr w:type="spellStart"/>
      <w:r>
        <w:rPr>
          <w:b w:val="0"/>
          <w:sz w:val="24"/>
          <w:szCs w:val="24"/>
        </w:rPr>
        <w:t>Truck</w:t>
      </w:r>
      <w:proofErr w:type="spellEnd"/>
      <w:r>
        <w:rPr>
          <w:b w:val="0"/>
          <w:sz w:val="24"/>
          <w:szCs w:val="24"/>
        </w:rPr>
        <w:t xml:space="preserve"> de cachorro quente, simplificando o processo de pedidos sem abordar a questão de pagamento. Alguns exemplos incluem:</w:t>
      </w:r>
    </w:p>
    <w:p w:rsidR="004758AF" w:rsidRDefault="00000000">
      <w:pPr>
        <w:pStyle w:val="Ttulo1"/>
        <w:numPr>
          <w:ilvl w:val="0"/>
          <w:numId w:val="2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Aplicativos de Pedidos para Restaurantes de Fast Food: Grandes cadeias de fast food, como McDonald's e Burger King, oferecem aplicativos móveis que permitem aos clientes fazerem pedidos antecipados para retirada na loja. Esses aplicativos proporcionam uma experiência conveniente e personalizada, permitindo que os clientes selecionem seus itens preferidos e personalizem seus pedidos antes de chegarem ao restaurante.</w:t>
      </w:r>
    </w:p>
    <w:p w:rsidR="004758AF" w:rsidRDefault="00000000">
      <w:pPr>
        <w:pStyle w:val="Ttulo1"/>
        <w:numPr>
          <w:ilvl w:val="0"/>
          <w:numId w:val="2"/>
        </w:numPr>
        <w:spacing w:before="0"/>
        <w:rPr>
          <w:b w:val="0"/>
          <w:sz w:val="24"/>
          <w:szCs w:val="24"/>
        </w:rPr>
      </w:pPr>
      <w:bookmarkStart w:id="1" w:name="_eaeqtc10utq3" w:colFirst="0" w:colLast="0"/>
      <w:bookmarkEnd w:id="1"/>
      <w:r>
        <w:rPr>
          <w:b w:val="0"/>
          <w:sz w:val="24"/>
          <w:szCs w:val="24"/>
        </w:rPr>
        <w:t xml:space="preserve">Totens de Pedidos em Restaurantes de Fast Food: O McDonald's, por exemplo, implementou totens de pedidos em muitas de suas filiais, permitindo que os clientes façam seus pedidos de forma autônoma. Esses totens oferecem uma </w:t>
      </w:r>
      <w:r>
        <w:rPr>
          <w:b w:val="0"/>
          <w:sz w:val="24"/>
          <w:szCs w:val="24"/>
        </w:rPr>
        <w:lastRenderedPageBreak/>
        <w:t>interface intuitiva e fácil de usar, semelhante à experiência de fazer pedidos por meio de um aplicativo móvel.</w:t>
      </w:r>
    </w:p>
    <w:p w:rsidR="004758AF" w:rsidRDefault="00000000">
      <w:pPr>
        <w:pStyle w:val="Ttulo1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Esses exemplos demonstram como diversos estabelecimentos de alimentação têm adotado soluções tecnológicas para facilitar o processo de pedidos e melhorar a experiência do cliente. Ao revisar esses casos, podemos extrair insights valiosos para informar o desenvolvimento do nosso próprio sistema de gestão de pedidos para o Food </w:t>
      </w:r>
      <w:proofErr w:type="spellStart"/>
      <w:r>
        <w:rPr>
          <w:b w:val="0"/>
          <w:sz w:val="24"/>
          <w:szCs w:val="24"/>
        </w:rPr>
        <w:t>Truck</w:t>
      </w:r>
      <w:proofErr w:type="spellEnd"/>
      <w:r>
        <w:rPr>
          <w:b w:val="0"/>
          <w:sz w:val="24"/>
          <w:szCs w:val="24"/>
        </w:rPr>
        <w:t xml:space="preserve"> de cachorro quente.</w:t>
      </w:r>
    </w:p>
    <w:p w:rsidR="004758AF" w:rsidRDefault="00000000">
      <w:pPr>
        <w:pStyle w:val="Ttulo1"/>
      </w:pPr>
      <w:r>
        <w:t>3. Metodologia</w:t>
      </w:r>
    </w:p>
    <w:p w:rsidR="00EB6310" w:rsidRDefault="00EB6310">
      <w:r w:rsidRPr="00EB6310">
        <w:t xml:space="preserve">Este projeto adotou uma abordagem metodológica baseada em métodos qualitativos e exploratórios para o desenvolvimento do sistema de gestão administrativa e realização de pedidos para o Food </w:t>
      </w:r>
      <w:proofErr w:type="spellStart"/>
      <w:r w:rsidRPr="00EB6310">
        <w:t>Truck</w:t>
      </w:r>
      <w:proofErr w:type="spellEnd"/>
      <w:r w:rsidRPr="00EB6310">
        <w:t xml:space="preserve"> de cachorro quente. A metodologia foi estruturada em diversas etapas para garantir a compreensão profunda das necessidades dos usuários e a definição clara dos requisitos do sistema.</w:t>
      </w:r>
    </w:p>
    <w:p w:rsidR="004758AF" w:rsidRDefault="00000000">
      <w:r>
        <w:t>O processo metodológico foi dividido nas seguintes etapas:</w:t>
      </w:r>
    </w:p>
    <w:p w:rsidR="00EB6310" w:rsidRPr="00EB6310" w:rsidRDefault="00EB6310" w:rsidP="00EB6310">
      <w:pPr>
        <w:pStyle w:val="PargrafodaLista"/>
        <w:numPr>
          <w:ilvl w:val="0"/>
          <w:numId w:val="1"/>
        </w:numPr>
      </w:pPr>
      <w:r w:rsidRPr="00EB6310">
        <w:rPr>
          <w:b/>
          <w:bCs/>
        </w:rPr>
        <w:t>Revis</w:t>
      </w:r>
      <w:r w:rsidRPr="00EB6310">
        <w:rPr>
          <w:b/>
          <w:bCs/>
        </w:rPr>
        <w:t>ã</w:t>
      </w:r>
      <w:r w:rsidRPr="00EB6310">
        <w:rPr>
          <w:b/>
          <w:bCs/>
        </w:rPr>
        <w:t>o de Literatura e Contextualiza</w:t>
      </w:r>
      <w:r w:rsidRPr="00EB6310">
        <w:rPr>
          <w:b/>
          <w:bCs/>
        </w:rPr>
        <w:t>çã</w:t>
      </w:r>
      <w:r w:rsidRPr="00EB6310">
        <w:rPr>
          <w:b/>
          <w:bCs/>
        </w:rPr>
        <w:t>o:</w:t>
      </w:r>
      <w:r w:rsidRPr="00EB6310">
        <w:t xml:space="preserve"> Inicialmente, foi realizada uma revis</w:t>
      </w:r>
      <w:r>
        <w:t>ã</w:t>
      </w:r>
      <w:r w:rsidRPr="00EB6310">
        <w:t xml:space="preserve">o de literatura para compreender o contexto dos microempreendedores, especialmente no setor de food </w:t>
      </w:r>
      <w:proofErr w:type="spellStart"/>
      <w:r w:rsidRPr="00EB6310">
        <w:t>trucks</w:t>
      </w:r>
      <w:proofErr w:type="spellEnd"/>
      <w:r w:rsidRPr="00EB6310">
        <w:t>, destacando os desafios enfrentados na gest</w:t>
      </w:r>
      <w:r>
        <w:t>ã</w:t>
      </w:r>
      <w:r w:rsidRPr="00EB6310">
        <w:t>o administrativa e operacional.</w:t>
      </w:r>
    </w:p>
    <w:p w:rsidR="00EB6310" w:rsidRPr="00EB6310" w:rsidRDefault="00EB6310" w:rsidP="00EB6310">
      <w:pPr>
        <w:pStyle w:val="PargrafodaLista"/>
        <w:numPr>
          <w:ilvl w:val="0"/>
          <w:numId w:val="1"/>
        </w:numPr>
      </w:pPr>
      <w:r w:rsidRPr="00EB6310">
        <w:rPr>
          <w:b/>
          <w:bCs/>
        </w:rPr>
        <w:t>Levantamento de Requisitos:</w:t>
      </w:r>
      <w:r w:rsidRPr="00EB6310">
        <w:t xml:space="preserve"> Foi conduzido um levantamento abrangente das necessidades e requisitos do sistema. Isso envolveu uma an</w:t>
      </w:r>
      <w:r>
        <w:t>a</w:t>
      </w:r>
      <w:r w:rsidRPr="00EB6310">
        <w:t>lise detalhada das opera</w:t>
      </w:r>
      <w:r>
        <w:t>çõ</w:t>
      </w:r>
      <w:r w:rsidRPr="00EB6310">
        <w:t xml:space="preserve">es do Food </w:t>
      </w:r>
      <w:proofErr w:type="spellStart"/>
      <w:r w:rsidRPr="00EB6310">
        <w:t>Truck</w:t>
      </w:r>
      <w:proofErr w:type="spellEnd"/>
      <w:r w:rsidRPr="00EB6310">
        <w:t>, identifica</w:t>
      </w:r>
      <w:r>
        <w:t>çã</w:t>
      </w:r>
      <w:r w:rsidRPr="00EB6310">
        <w:t xml:space="preserve">o de </w:t>
      </w:r>
      <w:r>
        <w:t>á</w:t>
      </w:r>
      <w:r w:rsidRPr="00EB6310">
        <w:t>reas</w:t>
      </w:r>
      <w:r w:rsidRPr="00EB6310">
        <w:t xml:space="preserve"> de melhoria e defini</w:t>
      </w:r>
      <w:r>
        <w:t>çã</w:t>
      </w:r>
      <w:r w:rsidRPr="00EB6310">
        <w:t>o de funcionalidades essenciais do sistema.</w:t>
      </w:r>
    </w:p>
    <w:p w:rsidR="00EB6310" w:rsidRPr="00EB6310" w:rsidRDefault="00EB6310" w:rsidP="00EB6310">
      <w:pPr>
        <w:pStyle w:val="PargrafodaLista"/>
        <w:numPr>
          <w:ilvl w:val="0"/>
          <w:numId w:val="1"/>
        </w:numPr>
      </w:pPr>
      <w:r w:rsidRPr="00EB6310">
        <w:rPr>
          <w:b/>
          <w:bCs/>
        </w:rPr>
        <w:t>Entrevistas com Stakeholders:</w:t>
      </w:r>
      <w:r w:rsidRPr="00EB6310">
        <w:t xml:space="preserve"> Foram realizadas entrevistas com os stakeholders-chave, incluindo o propriet</w:t>
      </w:r>
      <w:r>
        <w:t>á</w:t>
      </w:r>
      <w:r w:rsidRPr="00EB6310">
        <w:t xml:space="preserve">rio do Food </w:t>
      </w:r>
      <w:proofErr w:type="spellStart"/>
      <w:r w:rsidRPr="00EB6310">
        <w:t>Truck</w:t>
      </w:r>
      <w:proofErr w:type="spellEnd"/>
      <w:r w:rsidRPr="00EB6310">
        <w:t xml:space="preserve"> e potenciais clientes. O objetivo foi obter insights sobre as necessidades e expectativas dos usu</w:t>
      </w:r>
      <w:r>
        <w:t>ár</w:t>
      </w:r>
      <w:r w:rsidRPr="00EB6310">
        <w:t>ios em rela</w:t>
      </w:r>
      <w:r>
        <w:t>çã</w:t>
      </w:r>
      <w:r w:rsidRPr="00EB6310">
        <w:t>o ao sistema proposto.</w:t>
      </w:r>
    </w:p>
    <w:p w:rsidR="00EB6310" w:rsidRDefault="00EB6310">
      <w:pPr>
        <w:numPr>
          <w:ilvl w:val="0"/>
          <w:numId w:val="1"/>
        </w:numPr>
        <w:spacing w:before="0"/>
      </w:pPr>
      <w:r w:rsidRPr="00EB6310">
        <w:rPr>
          <w:b/>
          <w:bCs/>
        </w:rPr>
        <w:t>A</w:t>
      </w:r>
      <w:r w:rsidRPr="00EB6310">
        <w:rPr>
          <w:b/>
          <w:bCs/>
        </w:rPr>
        <w:t>nálise de Mercado:</w:t>
      </w:r>
      <w:r w:rsidRPr="00EB6310">
        <w:t xml:space="preserve"> Uma análise de mercado foi conduzida para entender as tendências e práticas existentes em sistemas de gestão para food </w:t>
      </w:r>
      <w:proofErr w:type="spellStart"/>
      <w:r w:rsidRPr="00EB6310">
        <w:t>trucks</w:t>
      </w:r>
      <w:proofErr w:type="spellEnd"/>
      <w:r w:rsidRPr="00EB6310">
        <w:t xml:space="preserve"> e negócios de alimentação de rua. Isso ajudou a informar o design e as funcionalidades do sistema.</w:t>
      </w:r>
    </w:p>
    <w:p w:rsidR="00EB6310" w:rsidRDefault="00EB6310" w:rsidP="00EB6310">
      <w:pPr>
        <w:pStyle w:val="PargrafodaLista"/>
        <w:numPr>
          <w:ilvl w:val="0"/>
          <w:numId w:val="1"/>
        </w:numPr>
      </w:pPr>
      <w:r w:rsidRPr="00EB6310">
        <w:rPr>
          <w:b/>
          <w:bCs/>
        </w:rPr>
        <w:t xml:space="preserve">Desenvolvimento de Personas: </w:t>
      </w:r>
      <w:r w:rsidRPr="00EB6310">
        <w:t>Com base nas informa</w:t>
      </w:r>
      <w:r>
        <w:t>çõ</w:t>
      </w:r>
      <w:r w:rsidRPr="00EB6310">
        <w:t>es coletadas nas entrevistas e na an</w:t>
      </w:r>
      <w:r>
        <w:t>á</w:t>
      </w:r>
      <w:r w:rsidRPr="00EB6310">
        <w:t>lise de mercado, foram desenvolvidas personas representativas dos diferentes tipos de usu</w:t>
      </w:r>
      <w:r>
        <w:t>á</w:t>
      </w:r>
      <w:r w:rsidRPr="00EB6310">
        <w:t>rios do sistema. Isso permitiu uma compreens</w:t>
      </w:r>
      <w:r>
        <w:t>ã</w:t>
      </w:r>
      <w:r w:rsidRPr="00EB6310">
        <w:t>o mais aprofundada das necessidades, prefer</w:t>
      </w:r>
      <w:r>
        <w:t>ê</w:t>
      </w:r>
      <w:r w:rsidRPr="00EB6310">
        <w:t>ncias e comportamentos dos usu</w:t>
      </w:r>
      <w:r>
        <w:t>á</w:t>
      </w:r>
      <w:r w:rsidRPr="00EB6310">
        <w:t>rios finais.</w:t>
      </w:r>
    </w:p>
    <w:p w:rsidR="00EB6310" w:rsidRPr="00EB6310" w:rsidRDefault="00EB6310" w:rsidP="00EB6310">
      <w:pPr>
        <w:pStyle w:val="PargrafodaLista"/>
        <w:numPr>
          <w:ilvl w:val="0"/>
          <w:numId w:val="1"/>
        </w:numPr>
      </w:pPr>
      <w:r w:rsidRPr="00EB6310">
        <w:rPr>
          <w:b/>
          <w:bCs/>
        </w:rPr>
        <w:t>Desenvolvimento de Prot</w:t>
      </w:r>
      <w:r w:rsidRPr="00EB6310">
        <w:rPr>
          <w:b/>
          <w:bCs/>
        </w:rPr>
        <w:t>ó</w:t>
      </w:r>
      <w:r w:rsidRPr="00EB6310">
        <w:rPr>
          <w:b/>
          <w:bCs/>
        </w:rPr>
        <w:t>tipos:</w:t>
      </w:r>
      <w:r w:rsidRPr="00EB6310">
        <w:t xml:space="preserve"> Prot</w:t>
      </w:r>
      <w:r>
        <w:t>ó</w:t>
      </w:r>
      <w:r w:rsidRPr="00EB6310">
        <w:t>tipos do sistema foram desenvolvidos com base nos requisitos levantados e nos insights obtidos das entrevistas, an</w:t>
      </w:r>
      <w:r>
        <w:t>á</w:t>
      </w:r>
      <w:r w:rsidRPr="00EB6310">
        <w:t>lise de mercado e desenvolvimento de personas. Esses prot</w:t>
      </w:r>
      <w:r>
        <w:t>ó</w:t>
      </w:r>
      <w:r w:rsidRPr="00EB6310">
        <w:t>tipos foram iterativamente refinados com base no feedback dos stakeholders.</w:t>
      </w:r>
    </w:p>
    <w:p w:rsidR="00EB6310" w:rsidRDefault="00EB6310" w:rsidP="00EB6310">
      <w:pPr>
        <w:pStyle w:val="PargrafodaLista"/>
        <w:numPr>
          <w:ilvl w:val="0"/>
          <w:numId w:val="1"/>
        </w:numPr>
      </w:pPr>
      <w:r w:rsidRPr="00EB6310">
        <w:rPr>
          <w:b/>
          <w:bCs/>
        </w:rPr>
        <w:t>Valida</w:t>
      </w:r>
      <w:r w:rsidRPr="00EB6310">
        <w:rPr>
          <w:b/>
          <w:bCs/>
        </w:rPr>
        <w:t>çã</w:t>
      </w:r>
      <w:r w:rsidRPr="00EB6310">
        <w:rPr>
          <w:b/>
          <w:bCs/>
        </w:rPr>
        <w:t>o do Prot</w:t>
      </w:r>
      <w:r w:rsidRPr="00EB6310">
        <w:rPr>
          <w:b/>
          <w:bCs/>
        </w:rPr>
        <w:t>ó</w:t>
      </w:r>
      <w:r w:rsidRPr="00EB6310">
        <w:rPr>
          <w:b/>
          <w:bCs/>
        </w:rPr>
        <w:t>tipo:</w:t>
      </w:r>
      <w:r w:rsidRPr="00EB6310">
        <w:t xml:space="preserve"> Os prot</w:t>
      </w:r>
      <w:r>
        <w:t>ó</w:t>
      </w:r>
      <w:r w:rsidRPr="00EB6310">
        <w:t xml:space="preserve">tipos foram validados com os stakeholders para garantir que atendessem </w:t>
      </w:r>
      <w:r>
        <w:t xml:space="preserve">às </w:t>
      </w:r>
      <w:r w:rsidRPr="00EB6310">
        <w:t>suas necessidades e expectativas. Revis</w:t>
      </w:r>
      <w:r>
        <w:t>õ</w:t>
      </w:r>
      <w:r w:rsidRPr="00EB6310">
        <w:t>es e ajustes necess</w:t>
      </w:r>
      <w:r>
        <w:t>á</w:t>
      </w:r>
      <w:r w:rsidRPr="00EB6310">
        <w:t>rios foram feitos com base no feedback recebido.</w:t>
      </w:r>
    </w:p>
    <w:p w:rsidR="004758AF" w:rsidRDefault="00EB6310" w:rsidP="00EB6310">
      <w:pPr>
        <w:pStyle w:val="PargrafodaLista"/>
        <w:numPr>
          <w:ilvl w:val="0"/>
          <w:numId w:val="1"/>
        </w:numPr>
      </w:pPr>
      <w:r w:rsidRPr="00EB6310">
        <w:rPr>
          <w:b/>
          <w:bCs/>
        </w:rPr>
        <w:t>Implementa</w:t>
      </w:r>
      <w:r w:rsidRPr="00EB6310">
        <w:rPr>
          <w:b/>
          <w:bCs/>
        </w:rPr>
        <w:t>çã</w:t>
      </w:r>
      <w:r w:rsidRPr="00EB6310">
        <w:rPr>
          <w:b/>
          <w:bCs/>
        </w:rPr>
        <w:t>o e Testes:</w:t>
      </w:r>
      <w:r w:rsidRPr="00EB6310">
        <w:t xml:space="preserve"> Ap</w:t>
      </w:r>
      <w:r>
        <w:t>ó</w:t>
      </w:r>
      <w:r w:rsidRPr="00EB6310">
        <w:t>s a valida</w:t>
      </w:r>
      <w:r>
        <w:t>çã</w:t>
      </w:r>
      <w:r w:rsidRPr="00EB6310">
        <w:t>o do prot</w:t>
      </w:r>
      <w:r>
        <w:t>ó</w:t>
      </w:r>
      <w:r w:rsidRPr="00EB6310">
        <w:t>tipo, o sistema foi implementado e testado em ambiente real. Isso incluiu testes de usabilidade, funcionalidade e seguran</w:t>
      </w:r>
      <w:r>
        <w:t>ç</w:t>
      </w:r>
      <w:r w:rsidRPr="00EB6310">
        <w:t>a para garantir a efic</w:t>
      </w:r>
      <w:r>
        <w:t>iên</w:t>
      </w:r>
      <w:r w:rsidRPr="00EB6310">
        <w:t>cia e integridade do sistema.</w:t>
      </w:r>
    </w:p>
    <w:p w:rsidR="00EB6310" w:rsidRDefault="00EB6310">
      <w:r w:rsidRPr="00EB6310">
        <w:lastRenderedPageBreak/>
        <w:t xml:space="preserve">Essa abordagem metodológica permitiu uma compreensão aprofundada das necessidades dos usuários e dos requisitos do sistema, garantindo a entrega de uma solução que atende às expectativas do proprietário do Food </w:t>
      </w:r>
      <w:proofErr w:type="spellStart"/>
      <w:r w:rsidRPr="00EB6310">
        <w:t>Truck</w:t>
      </w:r>
      <w:proofErr w:type="spellEnd"/>
      <w:r w:rsidRPr="00EB6310">
        <w:t>, funcionários e clientes, promovendo uma gestão mais eficiente e uma experiência aprimorada para os clientes.</w:t>
      </w:r>
    </w:p>
    <w:p w:rsidR="004758AF" w:rsidRDefault="00000000">
      <w:pPr>
        <w:pStyle w:val="Ttulo1"/>
      </w:pPr>
      <w:r>
        <w:t>4. Resultados</w:t>
      </w:r>
    </w:p>
    <w:p w:rsidR="004758AF" w:rsidRDefault="00000000">
      <w:r>
        <w:t>Resultados do trabalho devem ser apresentados. Consiste da descrição técnica da solução desenvolvida. Use figuras e tabelas sempre que necessário. Todas as etapas descritas na metodologia devem ter seus resultados apresentados aqui. Uma subseção para apresentar a empresa ou área pode ser uma opção adotada.</w:t>
      </w:r>
    </w:p>
    <w:p w:rsidR="004758AF" w:rsidRDefault="00000000">
      <w:r>
        <w:tab/>
        <w:t>Devem ser incluídas informações que permitam caracterizar a arquitetura do software, seus componentes arquiteturais, tecnologias envolvidas, frameworks utilizados, etc.</w:t>
      </w:r>
    </w:p>
    <w:p w:rsidR="004758AF" w:rsidRDefault="00000000">
      <w:r>
        <w:tab/>
      </w:r>
      <w:r>
        <w:tab/>
        <w:t xml:space="preserve">Devem ser apresentados os artefatos criados para a solução do problema (ex. software, protótipos, especificações de requisitos, modelagem de processos, documentos arquiteturais, </w:t>
      </w:r>
      <w:proofErr w:type="spellStart"/>
      <w:r>
        <w:t>etc</w:t>
      </w:r>
      <w:proofErr w:type="spellEnd"/>
      <w:r>
        <w:t xml:space="preserve">). Os artefatos não devem ser apresentados na íntegra, mas o texto deve apresentar o que foi feito como solução para o problema apresentado. </w:t>
      </w:r>
    </w:p>
    <w:p w:rsidR="004758AF" w:rsidRDefault="00000000">
      <w:r>
        <w:tab/>
        <w:t xml:space="preserve">Deve ter no mínimo: lista de requisitos (pode ser uma tabela), diagrama de classe e modelo relacional do banco de dados. </w:t>
      </w:r>
    </w:p>
    <w:p w:rsidR="004758AF" w:rsidRDefault="00000000">
      <w:r>
        <w:tab/>
        <w:t xml:space="preserve">Apresente também as telas da aplicação e uma explicação de como usá-las. O código fonte deve ser disponibilizado em um repositório público no </w:t>
      </w:r>
      <w:proofErr w:type="spellStart"/>
      <w:r>
        <w:rPr>
          <w:b/>
        </w:rPr>
        <w:t>GithubClassroom</w:t>
      </w:r>
      <w:proofErr w:type="spellEnd"/>
      <w:r>
        <w:t>. O link para o repositório deve estar no Trabalho. Colocar também o link da aplicação.</w:t>
      </w:r>
    </w:p>
    <w:p w:rsidR="004758AF" w:rsidRDefault="00000000">
      <w:r>
        <w:tab/>
        <w:t xml:space="preserve">Veja os exemplos de uso de Figuras e Tabelas. Todas as figuras e tabelas devem ser referenciadas no texto. Por exemplo, deve haver uma frase </w:t>
      </w:r>
      <w:proofErr w:type="gramStart"/>
      <w:r>
        <w:t>assim  “</w:t>
      </w:r>
      <w:proofErr w:type="gramEnd"/>
      <w:r>
        <w:t>A Figura 1 mostra ...”.</w:t>
      </w:r>
    </w:p>
    <w:p w:rsidR="004758AF" w:rsidRDefault="004758AF"/>
    <w:p w:rsidR="004758AF" w:rsidRDefault="004758AF">
      <w:pPr>
        <w:spacing w:line="360" w:lineRule="auto"/>
        <w:rPr>
          <w:rFonts w:ascii="Times New Roman" w:eastAsia="Times New Roman" w:hAnsi="Times New Roman" w:cs="Times New Roman"/>
        </w:rPr>
      </w:pPr>
    </w:p>
    <w:p w:rsidR="004758AF" w:rsidRDefault="00000000">
      <w:p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Link do vídeo:</w:t>
      </w:r>
    </w:p>
    <w:p w:rsidR="004758AF" w:rsidRDefault="00000000">
      <w:p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Link do repositório:</w:t>
      </w:r>
    </w:p>
    <w:p w:rsidR="004758AF" w:rsidRDefault="00000000">
      <w:p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Link da apresentação:</w:t>
      </w:r>
    </w:p>
    <w:p w:rsidR="004758AF" w:rsidRDefault="004758AF">
      <w:pPr>
        <w:pStyle w:val="Ttulo1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758AF" w:rsidRDefault="00000000">
      <w:pPr>
        <w:pStyle w:val="Ttulo1"/>
      </w:pPr>
      <w:r>
        <w:t>5. Conclusões e trabalhos futuros</w:t>
      </w:r>
    </w:p>
    <w:p w:rsidR="004758A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conclusão deve iniciar resgatando o objetivo do trabalho e os principais resultados alcançados. Em seguida, devem ser apresentados os trabalhos futuros.</w:t>
      </w:r>
    </w:p>
    <w:p w:rsidR="004758A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ab/>
        <w:t xml:space="preserve">Acrescentar aqui a tabulação da estatística de avaliação da aplicação (questionário de avaliação final da ferramenta). </w:t>
      </w:r>
    </w:p>
    <w:p w:rsidR="004758AF" w:rsidRDefault="004758AF"/>
    <w:p w:rsidR="004758AF" w:rsidRDefault="00000000">
      <w:r>
        <w:lastRenderedPageBreak/>
        <w:t xml:space="preserve"> </w:t>
      </w:r>
    </w:p>
    <w:p w:rsidR="004758AF" w:rsidRDefault="00000000">
      <w:r>
        <w:t xml:space="preserve"> </w:t>
      </w:r>
    </w:p>
    <w:p w:rsidR="004758A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111500" cy="2832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758AF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ind w:left="454" w:right="454"/>
        <w:jc w:val="center"/>
        <w:rPr>
          <w:rFonts w:ascii="Helvetica Neue" w:eastAsia="Helvetica Neue" w:hAnsi="Helvetica Neue" w:cs="Helvetica Neue"/>
          <w:b/>
          <w:color w:val="000000"/>
          <w:sz w:val="20"/>
          <w:szCs w:val="20"/>
        </w:rPr>
      </w:pPr>
      <w:r>
        <w:rPr>
          <w:rFonts w:ascii="Helvetica Neue" w:eastAsia="Helvetica Neue" w:hAnsi="Helvetica Neue" w:cs="Helvetica Neue"/>
          <w:b/>
          <w:color w:val="000000"/>
          <w:sz w:val="20"/>
          <w:szCs w:val="20"/>
        </w:rPr>
        <w:t xml:space="preserve">Figura 1. A </w:t>
      </w:r>
      <w:proofErr w:type="spellStart"/>
      <w:r>
        <w:rPr>
          <w:rFonts w:ascii="Helvetica Neue" w:eastAsia="Helvetica Neue" w:hAnsi="Helvetica Neue" w:cs="Helvetica Neue"/>
          <w:b/>
          <w:color w:val="000000"/>
          <w:sz w:val="20"/>
          <w:szCs w:val="20"/>
        </w:rPr>
        <w:t>typical</w:t>
      </w:r>
      <w:proofErr w:type="spellEnd"/>
      <w:r>
        <w:rPr>
          <w:rFonts w:ascii="Helvetica Neue" w:eastAsia="Helvetica Neue" w:hAnsi="Helvetica Neue" w:cs="Helvetica Neue"/>
          <w:b/>
          <w:color w:val="000000"/>
          <w:sz w:val="20"/>
          <w:szCs w:val="20"/>
        </w:rPr>
        <w:t xml:space="preserve"> figure</w:t>
      </w:r>
    </w:p>
    <w:p w:rsidR="004758A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489200" cy="27940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758AF" w:rsidRPr="00EB6310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ind w:left="454" w:right="454"/>
        <w:rPr>
          <w:rFonts w:ascii="Helvetica Neue" w:eastAsia="Helvetica Neue" w:hAnsi="Helvetica Neue" w:cs="Helvetica Neue"/>
          <w:b/>
          <w:color w:val="000000"/>
          <w:sz w:val="20"/>
          <w:szCs w:val="20"/>
          <w:lang w:val="en-US"/>
        </w:rPr>
      </w:pPr>
      <w:proofErr w:type="spellStart"/>
      <w:r w:rsidRPr="00EB6310">
        <w:rPr>
          <w:rFonts w:ascii="Helvetica Neue" w:eastAsia="Helvetica Neue" w:hAnsi="Helvetica Neue" w:cs="Helvetica Neue"/>
          <w:b/>
          <w:color w:val="000000"/>
          <w:sz w:val="20"/>
          <w:szCs w:val="20"/>
          <w:lang w:val="en-US"/>
        </w:rPr>
        <w:t>Figura</w:t>
      </w:r>
      <w:proofErr w:type="spellEnd"/>
      <w:r w:rsidRPr="00EB6310">
        <w:rPr>
          <w:rFonts w:ascii="Helvetica Neue" w:eastAsia="Helvetica Neue" w:hAnsi="Helvetica Neue" w:cs="Helvetica Neue"/>
          <w:b/>
          <w:color w:val="000000"/>
          <w:sz w:val="20"/>
          <w:szCs w:val="20"/>
          <w:lang w:val="en-US"/>
        </w:rPr>
        <w:t xml:space="preserve"> 2. This figure is an example of a figure caption taking more than one line and justified considering margins mentioned in Section 5.</w:t>
      </w:r>
    </w:p>
    <w:p w:rsidR="004758AF" w:rsidRPr="00EB6310" w:rsidRDefault="004758AF">
      <w:pPr>
        <w:rPr>
          <w:lang w:val="en-US"/>
        </w:rPr>
      </w:pPr>
    </w:p>
    <w:p w:rsidR="004758AF" w:rsidRPr="00EB6310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ind w:left="454" w:right="454"/>
        <w:jc w:val="center"/>
        <w:rPr>
          <w:rFonts w:ascii="Helvetica Neue" w:eastAsia="Helvetica Neue" w:hAnsi="Helvetica Neue" w:cs="Helvetica Neue"/>
          <w:b/>
          <w:color w:val="000000"/>
          <w:sz w:val="20"/>
          <w:szCs w:val="20"/>
          <w:lang w:val="en-US"/>
        </w:rPr>
      </w:pPr>
      <w:proofErr w:type="spellStart"/>
      <w:r w:rsidRPr="00EB6310">
        <w:rPr>
          <w:rFonts w:ascii="Helvetica Neue" w:eastAsia="Helvetica Neue" w:hAnsi="Helvetica Neue" w:cs="Helvetica Neue"/>
          <w:b/>
          <w:color w:val="000000"/>
          <w:sz w:val="20"/>
          <w:szCs w:val="20"/>
          <w:lang w:val="en-US"/>
        </w:rPr>
        <w:t>Tabela</w:t>
      </w:r>
      <w:proofErr w:type="spellEnd"/>
      <w:r w:rsidRPr="00EB6310">
        <w:rPr>
          <w:rFonts w:ascii="Helvetica Neue" w:eastAsia="Helvetica Neue" w:hAnsi="Helvetica Neue" w:cs="Helvetica Neue"/>
          <w:b/>
          <w:color w:val="000000"/>
          <w:sz w:val="20"/>
          <w:szCs w:val="20"/>
          <w:lang w:val="en-US"/>
        </w:rPr>
        <w:t xml:space="preserve"> 1. Variables to be considered on the evaluation of interaction techniques</w:t>
      </w:r>
    </w:p>
    <w:p w:rsidR="004758A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930650" cy="233045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l="1798" t="2260" r="1125" b="1130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3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758AF" w:rsidRDefault="00000000">
      <w:pPr>
        <w:pStyle w:val="Ttulo1"/>
      </w:pPr>
      <w:r>
        <w:t>7. Sobre as referências</w:t>
      </w:r>
    </w:p>
    <w:p w:rsidR="004758AF" w:rsidRDefault="00000000">
      <w:r>
        <w:t>Todas as referências usadas no texto devem estar na seção de Referências. Não deve haver referências não usadas no texto. (veja exemplos a seguir)</w:t>
      </w:r>
    </w:p>
    <w:p w:rsidR="004758AF" w:rsidRDefault="004758AF"/>
    <w:p w:rsidR="004758AF" w:rsidRPr="00EB6310" w:rsidRDefault="00000000">
      <w:pPr>
        <w:pStyle w:val="Ttulo1"/>
        <w:rPr>
          <w:lang w:val="en-US"/>
        </w:rPr>
      </w:pPr>
      <w:proofErr w:type="spellStart"/>
      <w:r w:rsidRPr="00EB6310">
        <w:rPr>
          <w:lang w:val="en-US"/>
        </w:rPr>
        <w:t>Referências</w:t>
      </w:r>
      <w:proofErr w:type="spellEnd"/>
    </w:p>
    <w:p w:rsidR="004758AF" w:rsidRPr="00EB6310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rPr>
          <w:color w:val="000000"/>
          <w:lang w:val="en-US"/>
        </w:rPr>
      </w:pPr>
      <w:proofErr w:type="spellStart"/>
      <w:r w:rsidRPr="00EB6310">
        <w:rPr>
          <w:color w:val="000000"/>
          <w:lang w:val="en-US"/>
        </w:rPr>
        <w:t>Boulic</w:t>
      </w:r>
      <w:proofErr w:type="spellEnd"/>
      <w:r w:rsidRPr="00EB6310">
        <w:rPr>
          <w:color w:val="000000"/>
          <w:lang w:val="en-US"/>
        </w:rPr>
        <w:t xml:space="preserve">, R. and Renault, O. (1991) “3D Hierarchies for Animation”, In: New Trends in Animation and Visualization, Edited by Nadia </w:t>
      </w:r>
      <w:proofErr w:type="spellStart"/>
      <w:r w:rsidRPr="00EB6310">
        <w:rPr>
          <w:color w:val="000000"/>
          <w:lang w:val="en-US"/>
        </w:rPr>
        <w:t>Magnenat-Thalmann</w:t>
      </w:r>
      <w:proofErr w:type="spellEnd"/>
      <w:r w:rsidRPr="00EB6310">
        <w:rPr>
          <w:color w:val="000000"/>
          <w:lang w:val="en-US"/>
        </w:rPr>
        <w:t xml:space="preserve"> and Daniel </w:t>
      </w:r>
      <w:proofErr w:type="spellStart"/>
      <w:r w:rsidRPr="00EB6310">
        <w:rPr>
          <w:color w:val="000000"/>
          <w:lang w:val="en-US"/>
        </w:rPr>
        <w:t>Thalmann</w:t>
      </w:r>
      <w:proofErr w:type="spellEnd"/>
      <w:r w:rsidRPr="00EB6310">
        <w:rPr>
          <w:color w:val="000000"/>
          <w:lang w:val="en-US"/>
        </w:rPr>
        <w:t>, John Wiley &amp; Sons ltd., England.</w:t>
      </w:r>
    </w:p>
    <w:p w:rsidR="004758AF" w:rsidRPr="00EB6310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rPr>
          <w:color w:val="000000"/>
          <w:lang w:val="en-US"/>
        </w:rPr>
      </w:pPr>
      <w:r w:rsidRPr="00EB6310">
        <w:rPr>
          <w:color w:val="000000"/>
          <w:lang w:val="en-US"/>
        </w:rPr>
        <w:t xml:space="preserve">Dyer, S., Martin, J. and </w:t>
      </w:r>
      <w:proofErr w:type="spellStart"/>
      <w:r w:rsidRPr="00EB6310">
        <w:rPr>
          <w:color w:val="000000"/>
          <w:lang w:val="en-US"/>
        </w:rPr>
        <w:t>Zulauf</w:t>
      </w:r>
      <w:proofErr w:type="spellEnd"/>
      <w:r w:rsidRPr="00EB6310">
        <w:rPr>
          <w:color w:val="000000"/>
          <w:lang w:val="en-US"/>
        </w:rPr>
        <w:t xml:space="preserve">, J. (1995) “Motion Capture White Paper”, </w:t>
      </w:r>
      <w:hyperlink r:id="rId14">
        <w:r w:rsidRPr="00EB6310">
          <w:rPr>
            <w:color w:val="000000"/>
            <w:lang w:val="en-US"/>
          </w:rPr>
          <w:t>http://reality.sgi.com/employees/jam_sb/mocap/MoCapWP_v2.0.html</w:t>
        </w:r>
      </w:hyperlink>
      <w:r w:rsidRPr="00EB6310">
        <w:rPr>
          <w:color w:val="000000"/>
          <w:lang w:val="en-US"/>
        </w:rPr>
        <w:t>, December.</w:t>
      </w:r>
    </w:p>
    <w:p w:rsidR="004758AF" w:rsidRPr="00EB6310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rPr>
          <w:color w:val="000000"/>
          <w:lang w:val="en-US"/>
        </w:rPr>
      </w:pPr>
      <w:r w:rsidRPr="00EB6310">
        <w:rPr>
          <w:color w:val="000000"/>
          <w:lang w:val="en-US"/>
        </w:rPr>
        <w:t>Holton, M. and Alexander, S. (1995) “Soft Cellular Modeling: A Technique for the Simulation of Non-rigid Materials”, Computer Graphics: Developments in Virtual Environments, R. A. Earnshaw and J. A. Vince, England, Academic Press Ltd., p. 449-460.</w:t>
      </w:r>
    </w:p>
    <w:p w:rsidR="004758AF" w:rsidRPr="00EB6310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rPr>
          <w:color w:val="000000"/>
          <w:lang w:val="en-US"/>
        </w:rPr>
      </w:pPr>
      <w:r w:rsidRPr="00EB6310">
        <w:rPr>
          <w:color w:val="000000"/>
          <w:lang w:val="en-US"/>
        </w:rPr>
        <w:t xml:space="preserve">Knuth, D. E. (1984), The </w:t>
      </w:r>
      <w:proofErr w:type="spellStart"/>
      <w:r w:rsidRPr="00EB6310">
        <w:rPr>
          <w:color w:val="000000"/>
          <w:lang w:val="en-US"/>
        </w:rPr>
        <w:t>TeXbook</w:t>
      </w:r>
      <w:proofErr w:type="spellEnd"/>
      <w:r w:rsidRPr="00EB6310">
        <w:rPr>
          <w:color w:val="000000"/>
          <w:lang w:val="en-US"/>
        </w:rPr>
        <w:t>, Addison Wesley, 15</w:t>
      </w:r>
      <w:r w:rsidRPr="00EB6310">
        <w:rPr>
          <w:color w:val="000000"/>
          <w:vertAlign w:val="superscript"/>
          <w:lang w:val="en-US"/>
        </w:rPr>
        <w:t>th</w:t>
      </w:r>
      <w:r w:rsidRPr="00EB6310">
        <w:rPr>
          <w:color w:val="000000"/>
          <w:lang w:val="en-US"/>
        </w:rPr>
        <w:t xml:space="preserve"> edition. </w:t>
      </w:r>
    </w:p>
    <w:p w:rsidR="004758AF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rPr>
          <w:color w:val="000000"/>
          <w:sz w:val="20"/>
          <w:szCs w:val="20"/>
        </w:rPr>
      </w:pPr>
      <w:r w:rsidRPr="00EB6310">
        <w:rPr>
          <w:color w:val="000000"/>
          <w:lang w:val="en-US"/>
        </w:rPr>
        <w:t xml:space="preserve">Smith, A. and Jones, B. (1999). On the complexity of computing. In </w:t>
      </w:r>
      <w:r w:rsidRPr="00EB6310">
        <w:rPr>
          <w:i/>
          <w:color w:val="000000"/>
          <w:lang w:val="en-US"/>
        </w:rPr>
        <w:t>Advances in Computer Science</w:t>
      </w:r>
      <w:r w:rsidRPr="00EB6310">
        <w:rPr>
          <w:color w:val="000000"/>
          <w:lang w:val="en-US"/>
        </w:rPr>
        <w:t xml:space="preserve">, pages 555–566. </w:t>
      </w:r>
      <w:proofErr w:type="spellStart"/>
      <w:r>
        <w:rPr>
          <w:color w:val="000000"/>
        </w:rPr>
        <w:t>Publishing</w:t>
      </w:r>
      <w:proofErr w:type="spellEnd"/>
      <w:r>
        <w:rPr>
          <w:color w:val="000000"/>
        </w:rPr>
        <w:t xml:space="preserve"> Press.</w:t>
      </w:r>
    </w:p>
    <w:p w:rsidR="004758AF" w:rsidRDefault="004758AF">
      <w:pPr>
        <w:pBdr>
          <w:top w:val="nil"/>
          <w:left w:val="nil"/>
          <w:bottom w:val="nil"/>
          <w:right w:val="nil"/>
          <w:between w:val="nil"/>
        </w:pBdr>
        <w:ind w:left="284" w:hanging="284"/>
        <w:rPr>
          <w:color w:val="000000"/>
        </w:rPr>
      </w:pPr>
    </w:p>
    <w:sectPr w:rsidR="004758AF">
      <w:headerReference w:type="even" r:id="rId15"/>
      <w:headerReference w:type="default" r:id="rId16"/>
      <w:footerReference w:type="even" r:id="rId17"/>
      <w:footerReference w:type="first" r:id="rId18"/>
      <w:type w:val="continuous"/>
      <w:pgSz w:w="11907" w:h="16840"/>
      <w:pgMar w:top="1985" w:right="1701" w:bottom="1418" w:left="1701" w:header="964" w:footer="964" w:gutter="0"/>
      <w:pgNumType w:start="10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A62B8" w:rsidRDefault="006A62B8">
      <w:pPr>
        <w:spacing w:before="0"/>
      </w:pPr>
      <w:r>
        <w:separator/>
      </w:r>
    </w:p>
  </w:endnote>
  <w:endnote w:type="continuationSeparator" w:id="0">
    <w:p w:rsidR="006A62B8" w:rsidRDefault="006A62B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79E6B38D-CB39-BB42-852C-2A7C2BCE919B}"/>
    <w:embedBold r:id="rId2" w:fontKey="{9DA552EB-F1F3-084E-9C04-9CCD20F6EA98}"/>
    <w:embedItalic r:id="rId3" w:fontKey="{C8590C39-346D-3A40-AB03-2889E9FC0A26}"/>
  </w:font>
  <w:font w:name="Times">
    <w:altName w:val="Times New Roman"/>
    <w:panose1 w:val="020B0604020202020204"/>
    <w:charset w:val="00"/>
    <w:family w:val="auto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  <w:embedRegular r:id="rId10" w:fontKey="{27CEF782-DEAD-8C4E-B908-029AC1D333C3}"/>
    <w:embedBold r:id="rId11" w:fontKey="{8B85A577-6561-3046-8075-08D2D6A4157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D8BA5915-E33A-104B-BA98-B82AB109A631}"/>
    <w:embedItalic r:id="rId13" w:fontKey="{7148B5BD-4EB8-6F41-932B-58BEE52041F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4" w:fontKey="{3F9715ED-DFD9-5C4F-A071-4DECC40A0B5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8D2DCACB-8BED-054D-B408-247A7346301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4EF6B0B3-3619-164D-A0E4-A3D919C7B0F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758AF" w:rsidRPr="00EB6310" w:rsidRDefault="00000000">
    <w:pPr>
      <w:jc w:val="left"/>
      <w:rPr>
        <w:lang w:val="en-US"/>
      </w:rPr>
    </w:pPr>
    <w:r w:rsidRPr="00EB6310">
      <w:rPr>
        <w:lang w:val="en-US"/>
      </w:rPr>
      <w:t>Proceedings of the XII SIBGRAPI (October 1999)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758AF" w:rsidRPr="00EB6310" w:rsidRDefault="00000000">
    <w:pPr>
      <w:rPr>
        <w:lang w:val="en-US"/>
      </w:rPr>
    </w:pPr>
    <w:r w:rsidRPr="00EB6310">
      <w:rPr>
        <w:lang w:val="en-US"/>
      </w:rPr>
      <w:t>Proceedings of the XII SIBGRAPI (October 1999) 101-104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758AF" w:rsidRPr="00EB6310" w:rsidRDefault="00000000">
    <w:pPr>
      <w:jc w:val="left"/>
      <w:rPr>
        <w:lang w:val="en-US"/>
      </w:rPr>
    </w:pPr>
    <w:r w:rsidRPr="00EB6310">
      <w:rPr>
        <w:lang w:val="en-US"/>
      </w:rPr>
      <w:t>Proceedings of the XII SIBGRAPI (October 1999)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758AF" w:rsidRPr="00EB6310" w:rsidRDefault="00000000">
    <w:pPr>
      <w:rPr>
        <w:lang w:val="en-US"/>
      </w:rPr>
    </w:pPr>
    <w:r w:rsidRPr="00EB6310">
      <w:rPr>
        <w:lang w:val="en-US"/>
      </w:rPr>
      <w:t>Proceedings of the XII SIBGRAPI (October 1999) 101-104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A62B8" w:rsidRDefault="006A62B8">
      <w:pPr>
        <w:spacing w:before="0"/>
      </w:pPr>
      <w:r>
        <w:separator/>
      </w:r>
    </w:p>
  </w:footnote>
  <w:footnote w:type="continuationSeparator" w:id="0">
    <w:p w:rsidR="006A62B8" w:rsidRDefault="006A62B8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758AF" w:rsidRDefault="00000000">
    <w:r>
      <w:fldChar w:fldCharType="begin"/>
    </w:r>
    <w:r>
      <w:instrText>PAGE</w:instrText>
    </w:r>
    <w:r>
      <w:fldChar w:fldCharType="separate"/>
    </w:r>
    <w:r>
      <w:fldChar w:fldCharType="end"/>
    </w:r>
  </w:p>
  <w:p w:rsidR="004758AF" w:rsidRDefault="00000000">
    <w:pPr>
      <w:jc w:val="right"/>
    </w:pPr>
    <w:r>
      <w:t xml:space="preserve">S. </w:t>
    </w:r>
    <w:proofErr w:type="spellStart"/>
    <w:r>
      <w:t>Sandri</w:t>
    </w:r>
    <w:proofErr w:type="spellEnd"/>
    <w:r>
      <w:t xml:space="preserve">, J. Stolfi, </w:t>
    </w:r>
    <w:proofErr w:type="spellStart"/>
    <w:proofErr w:type="gramStart"/>
    <w:r>
      <w:t>L.Velho</w:t>
    </w:r>
    <w:proofErr w:type="spellEnd"/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758AF" w:rsidRDefault="004758AF"/>
  <w:p w:rsidR="004758AF" w:rsidRDefault="004758AF">
    <w:pPr>
      <w:tabs>
        <w:tab w:val="right" w:pos="935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758AF" w:rsidRDefault="00000000">
    <w:r>
      <w:fldChar w:fldCharType="begin"/>
    </w:r>
    <w:r>
      <w:instrText>PAGE</w:instrText>
    </w:r>
    <w:r>
      <w:fldChar w:fldCharType="separate"/>
    </w:r>
    <w:r>
      <w:fldChar w:fldCharType="end"/>
    </w:r>
  </w:p>
  <w:p w:rsidR="004758AF" w:rsidRDefault="00000000">
    <w:pPr>
      <w:jc w:val="right"/>
    </w:pPr>
    <w:r>
      <w:t xml:space="preserve">S. </w:t>
    </w:r>
    <w:proofErr w:type="spellStart"/>
    <w:r>
      <w:t>Sandri</w:t>
    </w:r>
    <w:proofErr w:type="spellEnd"/>
    <w:r>
      <w:t xml:space="preserve">, J. Stolfi, </w:t>
    </w:r>
    <w:proofErr w:type="spellStart"/>
    <w:proofErr w:type="gramStart"/>
    <w:r>
      <w:t>L.Velho</w:t>
    </w:r>
    <w:proofErr w:type="spellEnd"/>
    <w:proofErr w:type="gramEnd"/>
  </w:p>
  <w:p w:rsidR="004758AF" w:rsidRDefault="004758AF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758AF" w:rsidRDefault="004758AF"/>
  <w:p w:rsidR="004758AF" w:rsidRDefault="004758AF">
    <w:pPr>
      <w:tabs>
        <w:tab w:val="right" w:pos="935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57C14"/>
    <w:multiLevelType w:val="multilevel"/>
    <w:tmpl w:val="AABECF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A0D7C5E"/>
    <w:multiLevelType w:val="multilevel"/>
    <w:tmpl w:val="FD4AB8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4981A89"/>
    <w:multiLevelType w:val="multilevel"/>
    <w:tmpl w:val="7B260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80417182">
    <w:abstractNumId w:val="0"/>
  </w:num>
  <w:num w:numId="2" w16cid:durableId="445582968">
    <w:abstractNumId w:val="1"/>
  </w:num>
  <w:num w:numId="3" w16cid:durableId="9569891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58AF"/>
    <w:rsid w:val="004758AF"/>
    <w:rsid w:val="005C2751"/>
    <w:rsid w:val="006A62B8"/>
    <w:rsid w:val="00EB6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C2EA4D"/>
  <w15:docId w15:val="{9DDAD91E-89DD-1A44-ABE6-CEA91B7F0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"/>
        <w:sz w:val="24"/>
        <w:szCs w:val="24"/>
        <w:lang w:val="pt-BR" w:eastAsia="pt-BR" w:bidi="ar-SA"/>
      </w:rPr>
    </w:rPrDefault>
    <w:pPrDefault>
      <w:pPr>
        <w:tabs>
          <w:tab w:val="left" w:pos="720"/>
        </w:tabs>
        <w:spacing w:before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240"/>
      <w:jc w:val="left"/>
      <w:outlineLvl w:val="0"/>
    </w:pPr>
    <w:rPr>
      <w:b/>
      <w:sz w:val="26"/>
      <w:szCs w:val="2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240"/>
      <w:jc w:val="left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/>
      <w:outlineLvl w:val="2"/>
    </w:pPr>
    <w:rPr>
      <w:rFonts w:ascii="Helvetica Neue" w:eastAsia="Helvetica Neue" w:hAnsi="Helvetica Neue" w:cs="Helvetica Neue"/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/>
      <w:outlineLvl w:val="3"/>
    </w:pPr>
    <w:rPr>
      <w:rFonts w:ascii="Arial" w:eastAsia="Arial" w:hAnsi="Arial" w:cs="Arial"/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outlineLvl w:val="5"/>
    </w:pPr>
    <w:rPr>
      <w:rFonts w:ascii="Times New Roman" w:eastAsia="Times New Roman" w:hAnsi="Times New Roman" w:cs="Times New Roman"/>
      <w:b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/>
      <w:ind w:firstLine="397"/>
      <w:jc w:val="center"/>
    </w:pPr>
    <w:rPr>
      <w:b/>
      <w:sz w:val="32"/>
      <w:szCs w:val="3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EB63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3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3.jpg"/><Relationship Id="rId18" Type="http://schemas.openxmlformats.org/officeDocument/2006/relationships/footer" Target="footer4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footer" Target="footer2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://reality.sgi.com/employees/jam_sb/mocap/MoCapWP_v2.0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2187</Words>
  <Characters>11815</Characters>
  <Application>Microsoft Office Word</Application>
  <DocSecurity>0</DocSecurity>
  <Lines>98</Lines>
  <Paragraphs>27</Paragraphs>
  <ScaleCrop>false</ScaleCrop>
  <Company/>
  <LinksUpToDate>false</LinksUpToDate>
  <CharactersWithSpaces>13975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João Assis</cp:lastModifiedBy>
  <cp:revision>2</cp:revision>
  <dcterms:created xsi:type="dcterms:W3CDTF">2024-04-24T00:02:00Z</dcterms:created>
  <dcterms:modified xsi:type="dcterms:W3CDTF">2024-04-24T00:10:00Z</dcterms:modified>
</cp:coreProperties>
</file>